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299EF">
      <w:pPr>
        <w:pStyle w:val="2"/>
        <w:ind w:firstLine="0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</w:p>
    <w:p w14:paraId="2A72F001">
      <w:pPr>
        <w:pStyle w:val="2"/>
        <w:ind w:firstLine="0" w:firstLineChars="0"/>
        <w:rPr>
          <w:rFonts w:hint="eastAsia" w:ascii="仿宋" w:hAnsi="仿宋" w:eastAsia="仿宋" w:cs="仿宋"/>
          <w:b/>
          <w:bCs/>
          <w:sz w:val="32"/>
          <w:szCs w:val="32"/>
        </w:rPr>
      </w:pPr>
    </w:p>
    <w:p w14:paraId="67CAA6D0">
      <w:pPr>
        <w:pStyle w:val="2"/>
        <w:widowControl w:val="0"/>
        <w:snapToGrid/>
        <w:spacing w:after="0" w:line="240" w:lineRule="auto"/>
        <w:ind w:firstLine="0" w:firstLineChars="0"/>
        <w:jc w:val="center"/>
        <w:rPr>
          <w:rFonts w:hint="eastAsia" w:ascii="黑体" w:hAnsi="黑体" w:eastAsia="黑体" w:cs="黑体"/>
          <w:b/>
          <w:kern w:val="2"/>
          <w:sz w:val="36"/>
          <w:szCs w:val="32"/>
          <w:lang w:eastAsia="zh-CN"/>
        </w:rPr>
      </w:pPr>
      <w:r>
        <w:rPr>
          <w:rFonts w:hint="eastAsia" w:ascii="黑体" w:hAnsi="黑体" w:eastAsia="黑体" w:cs="黑体"/>
          <w:b/>
          <w:kern w:val="2"/>
          <w:sz w:val="36"/>
          <w:szCs w:val="32"/>
          <w:lang w:eastAsia="zh-CN"/>
        </w:rPr>
        <w:t>重庆市法学会体育法学研究会</w:t>
      </w:r>
    </w:p>
    <w:p w14:paraId="55F4C40F">
      <w:pPr>
        <w:pStyle w:val="2"/>
        <w:widowControl w:val="0"/>
        <w:snapToGrid/>
        <w:spacing w:after="0" w:line="240" w:lineRule="auto"/>
        <w:ind w:firstLine="0" w:firstLineChars="0"/>
        <w:jc w:val="center"/>
        <w:rPr>
          <w:rFonts w:hint="eastAsia" w:ascii="黑体" w:hAnsi="黑体" w:eastAsia="黑体" w:cs="黑体"/>
          <w:b/>
          <w:kern w:val="2"/>
          <w:sz w:val="36"/>
          <w:szCs w:val="32"/>
          <w:lang w:eastAsia="zh-CN"/>
        </w:rPr>
      </w:pPr>
      <w:r>
        <w:rPr>
          <w:rFonts w:hint="eastAsia" w:ascii="黑体" w:hAnsi="黑体" w:eastAsia="黑体" w:cs="黑体"/>
          <w:b/>
          <w:kern w:val="2"/>
          <w:sz w:val="36"/>
          <w:szCs w:val="32"/>
          <w:lang w:eastAsia="zh-CN"/>
        </w:rPr>
        <w:t>2026学术年会</w:t>
      </w:r>
      <w:r>
        <w:rPr>
          <w:rFonts w:hint="eastAsia" w:ascii="黑体" w:hAnsi="黑体" w:eastAsia="黑体" w:cs="黑体"/>
          <w:b/>
          <w:kern w:val="2"/>
          <w:sz w:val="36"/>
          <w:szCs w:val="32"/>
          <w:lang w:val="en-US" w:eastAsia="zh-CN"/>
        </w:rPr>
        <w:t>暨篮球友谊赛报名</w:t>
      </w:r>
      <w:r>
        <w:rPr>
          <w:rFonts w:hint="eastAsia" w:ascii="黑体" w:hAnsi="黑体" w:eastAsia="黑体" w:cs="黑体"/>
          <w:b/>
          <w:kern w:val="2"/>
          <w:sz w:val="36"/>
          <w:szCs w:val="32"/>
          <w:lang w:eastAsia="zh-CN"/>
        </w:rPr>
        <w:t>回执</w:t>
      </w:r>
    </w:p>
    <w:p w14:paraId="3C518F93">
      <w:pPr>
        <w:pStyle w:val="2"/>
        <w:widowControl w:val="0"/>
        <w:snapToGrid/>
        <w:spacing w:after="0" w:line="24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/>
          <w:kern w:val="2"/>
          <w:sz w:val="36"/>
          <w:szCs w:val="32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323E4F" w:themeColor="text2" w:themeShade="BF" w:sz="4" w:space="0"/>
          <w:left w:val="single" w:color="323E4F" w:themeColor="text2" w:themeShade="BF" w:sz="4" w:space="0"/>
          <w:bottom w:val="single" w:color="323E4F" w:themeColor="text2" w:themeShade="BF" w:sz="4" w:space="0"/>
          <w:right w:val="single" w:color="323E4F" w:themeColor="text2" w:themeShade="BF" w:sz="4" w:space="0"/>
          <w:insideH w:val="single" w:color="323E4F" w:themeColor="text2" w:themeShade="BF" w:sz="4" w:space="0"/>
          <w:insideV w:val="single" w:color="323E4F" w:themeColor="text2" w:themeShade="BF" w:sz="4" w:space="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1726"/>
        <w:gridCol w:w="2881"/>
        <w:gridCol w:w="1546"/>
        <w:gridCol w:w="2296"/>
      </w:tblGrid>
      <w:tr w14:paraId="2FAAFA44">
        <w:tblPrEx>
          <w:tblBorders>
            <w:top w:val="single" w:color="323E4F" w:themeColor="text2" w:themeShade="BF" w:sz="4" w:space="0"/>
            <w:left w:val="single" w:color="323E4F" w:themeColor="text2" w:themeShade="BF" w:sz="4" w:space="0"/>
            <w:bottom w:val="single" w:color="323E4F" w:themeColor="text2" w:themeShade="BF" w:sz="4" w:space="0"/>
            <w:right w:val="single" w:color="323E4F" w:themeColor="text2" w:themeShade="BF" w:sz="4" w:space="0"/>
            <w:insideH w:val="single" w:color="323E4F" w:themeColor="text2" w:themeShade="BF" w:sz="4" w:space="0"/>
            <w:insideV w:val="single" w:color="323E4F" w:themeColor="text2" w:themeShade="BF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rPr>
          <w:cantSplit/>
          <w:trHeight w:val="720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E9EFF4"/>
            <w:vAlign w:val="center"/>
          </w:tcPr>
          <w:p w14:paraId="6A47AB92">
            <w:pPr>
              <w:spacing w:before="0" w:after="0" w:line="32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姓名</w:t>
            </w:r>
          </w:p>
        </w:tc>
        <w:tc>
          <w:tcPr>
            <w:tcW w:w="2881" w:type="dxa"/>
            <w:tcBorders>
              <w:tl2br w:val="nil"/>
              <w:tr2bl w:val="nil"/>
            </w:tcBorders>
            <w:vAlign w:val="center"/>
          </w:tcPr>
          <w:p w14:paraId="757C9B41">
            <w:pPr>
              <w:spacing w:before="0" w:after="0" w:line="320" w:lineRule="exact"/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1546" w:type="dxa"/>
            <w:tcBorders>
              <w:tl2br w:val="nil"/>
              <w:tr2bl w:val="nil"/>
            </w:tcBorders>
            <w:shd w:val="clear" w:color="auto" w:fill="E9EFF4"/>
            <w:vAlign w:val="center"/>
          </w:tcPr>
          <w:p w14:paraId="2A7BEB56">
            <w:pPr>
              <w:spacing w:before="0" w:after="0" w:line="32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职务／职称</w:t>
            </w:r>
          </w:p>
        </w:tc>
        <w:tc>
          <w:tcPr>
            <w:tcW w:w="2296" w:type="dxa"/>
            <w:tcBorders>
              <w:tl2br w:val="nil"/>
              <w:tr2bl w:val="nil"/>
            </w:tcBorders>
            <w:vAlign w:val="center"/>
          </w:tcPr>
          <w:p w14:paraId="67A23592">
            <w:pPr>
              <w:spacing w:before="0" w:after="0" w:line="320" w:lineRule="exact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16F2BDF5">
        <w:tblPrEx>
          <w:tblBorders>
            <w:top w:val="single" w:color="323E4F" w:themeColor="text2" w:themeShade="BF" w:sz="4" w:space="0"/>
            <w:left w:val="single" w:color="323E4F" w:themeColor="text2" w:themeShade="BF" w:sz="4" w:space="0"/>
            <w:bottom w:val="single" w:color="323E4F" w:themeColor="text2" w:themeShade="BF" w:sz="4" w:space="0"/>
            <w:right w:val="single" w:color="323E4F" w:themeColor="text2" w:themeShade="BF" w:sz="4" w:space="0"/>
            <w:insideH w:val="single" w:color="323E4F" w:themeColor="text2" w:themeShade="BF" w:sz="4" w:space="0"/>
            <w:insideV w:val="single" w:color="323E4F" w:themeColor="text2" w:themeShade="BF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rPr>
          <w:cantSplit/>
          <w:trHeight w:val="720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E9EFF4"/>
            <w:vAlign w:val="center"/>
          </w:tcPr>
          <w:p w14:paraId="7F797228">
            <w:pPr>
              <w:spacing w:before="0" w:after="0" w:line="32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工作单位</w:t>
            </w:r>
          </w:p>
        </w:tc>
        <w:tc>
          <w:tcPr>
            <w:tcW w:w="6723" w:type="dxa"/>
            <w:gridSpan w:val="3"/>
            <w:tcBorders>
              <w:tl2br w:val="nil"/>
              <w:tr2bl w:val="nil"/>
            </w:tcBorders>
            <w:vAlign w:val="center"/>
          </w:tcPr>
          <w:p w14:paraId="790395F9">
            <w:pPr>
              <w:spacing w:before="0" w:after="0" w:line="32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E79DBF9">
        <w:tblPrEx>
          <w:tblBorders>
            <w:top w:val="single" w:color="323E4F" w:themeColor="text2" w:themeShade="BF" w:sz="4" w:space="0"/>
            <w:left w:val="single" w:color="323E4F" w:themeColor="text2" w:themeShade="BF" w:sz="4" w:space="0"/>
            <w:bottom w:val="single" w:color="323E4F" w:themeColor="text2" w:themeShade="BF" w:sz="4" w:space="0"/>
            <w:right w:val="single" w:color="323E4F" w:themeColor="text2" w:themeShade="BF" w:sz="4" w:space="0"/>
            <w:insideH w:val="single" w:color="323E4F" w:themeColor="text2" w:themeShade="BF" w:sz="4" w:space="0"/>
            <w:insideV w:val="single" w:color="323E4F" w:themeColor="text2" w:themeShade="BF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rPr>
          <w:cantSplit/>
          <w:trHeight w:val="720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E9EFF4"/>
            <w:vAlign w:val="center"/>
          </w:tcPr>
          <w:p w14:paraId="43957627">
            <w:pPr>
              <w:spacing w:before="0" w:after="0" w:line="32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联系电话</w:t>
            </w:r>
          </w:p>
        </w:tc>
        <w:tc>
          <w:tcPr>
            <w:tcW w:w="2881" w:type="dxa"/>
            <w:tcBorders>
              <w:tl2br w:val="nil"/>
              <w:tr2bl w:val="nil"/>
            </w:tcBorders>
            <w:vAlign w:val="center"/>
          </w:tcPr>
          <w:p w14:paraId="40B9D5AA">
            <w:pPr>
              <w:spacing w:before="0" w:after="0" w:line="320" w:lineRule="exact"/>
              <w:jc w:val="left"/>
              <w:rPr>
                <w:rFonts w:hint="eastAsia" w:ascii="宋体" w:hAnsi="宋体" w:eastAsia="宋体" w:cs="宋体"/>
              </w:rPr>
            </w:pPr>
          </w:p>
        </w:tc>
        <w:tc>
          <w:tcPr>
            <w:tcW w:w="1546" w:type="dxa"/>
            <w:tcBorders>
              <w:tl2br w:val="nil"/>
              <w:tr2bl w:val="nil"/>
            </w:tcBorders>
            <w:shd w:val="clear" w:color="auto" w:fill="E9EFF4"/>
            <w:vAlign w:val="center"/>
          </w:tcPr>
          <w:p w14:paraId="09CEBD4C">
            <w:pPr>
              <w:spacing w:before="0" w:after="0" w:line="32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电子邮箱</w:t>
            </w:r>
          </w:p>
        </w:tc>
        <w:tc>
          <w:tcPr>
            <w:tcW w:w="2296" w:type="dxa"/>
            <w:tcBorders>
              <w:tl2br w:val="nil"/>
              <w:tr2bl w:val="nil"/>
            </w:tcBorders>
            <w:vAlign w:val="center"/>
          </w:tcPr>
          <w:p w14:paraId="1FD4BA50">
            <w:pPr>
              <w:spacing w:before="0" w:after="0" w:line="320" w:lineRule="exact"/>
              <w:jc w:val="left"/>
              <w:rPr>
                <w:rFonts w:hint="eastAsia" w:ascii="宋体" w:hAnsi="宋体" w:eastAsia="宋体" w:cs="宋体"/>
              </w:rPr>
            </w:pPr>
          </w:p>
        </w:tc>
      </w:tr>
      <w:tr w14:paraId="27A7559B">
        <w:tblPrEx>
          <w:tblBorders>
            <w:top w:val="single" w:color="323E4F" w:themeColor="text2" w:themeShade="BF" w:sz="4" w:space="0"/>
            <w:left w:val="single" w:color="323E4F" w:themeColor="text2" w:themeShade="BF" w:sz="4" w:space="0"/>
            <w:bottom w:val="single" w:color="323E4F" w:themeColor="text2" w:themeShade="BF" w:sz="4" w:space="0"/>
            <w:right w:val="single" w:color="323E4F" w:themeColor="text2" w:themeShade="BF" w:sz="4" w:space="0"/>
            <w:insideH w:val="single" w:color="323E4F" w:themeColor="text2" w:themeShade="BF" w:sz="4" w:space="0"/>
            <w:insideV w:val="single" w:color="323E4F" w:themeColor="text2" w:themeShade="BF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rPr>
          <w:cantSplit/>
          <w:trHeight w:val="720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E9EFF4"/>
            <w:vAlign w:val="center"/>
          </w:tcPr>
          <w:p w14:paraId="0E22612D">
            <w:pPr>
              <w:spacing w:before="0" w:after="0" w:line="32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  <w:lang w:val="en-US" w:eastAsia="zh-CN"/>
              </w:rPr>
              <w:t>论文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提交情况</w:t>
            </w:r>
          </w:p>
        </w:tc>
        <w:tc>
          <w:tcPr>
            <w:tcW w:w="6723" w:type="dxa"/>
            <w:gridSpan w:val="3"/>
            <w:tcBorders>
              <w:tl2br w:val="nil"/>
              <w:tr2bl w:val="nil"/>
            </w:tcBorders>
            <w:vAlign w:val="center"/>
          </w:tcPr>
          <w:p w14:paraId="367081BD">
            <w:pPr>
              <w:spacing w:before="0" w:after="0" w:line="320" w:lineRule="exac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 xml:space="preserve"> 已提交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□ 拟提交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□ 不提交</w:t>
            </w:r>
          </w:p>
        </w:tc>
      </w:tr>
      <w:tr w14:paraId="6C99EF7A">
        <w:tblPrEx>
          <w:tblBorders>
            <w:top w:val="single" w:color="323E4F" w:themeColor="text2" w:themeShade="BF" w:sz="4" w:space="0"/>
            <w:left w:val="single" w:color="323E4F" w:themeColor="text2" w:themeShade="BF" w:sz="4" w:space="0"/>
            <w:bottom w:val="single" w:color="323E4F" w:themeColor="text2" w:themeShade="BF" w:sz="4" w:space="0"/>
            <w:right w:val="single" w:color="323E4F" w:themeColor="text2" w:themeShade="BF" w:sz="4" w:space="0"/>
            <w:insideH w:val="single" w:color="323E4F" w:themeColor="text2" w:themeShade="BF" w:sz="4" w:space="0"/>
            <w:insideV w:val="single" w:color="323E4F" w:themeColor="text2" w:themeShade="BF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rPr>
          <w:cantSplit/>
          <w:trHeight w:val="720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E9EFF4"/>
            <w:vAlign w:val="center"/>
          </w:tcPr>
          <w:p w14:paraId="2698D0BB">
            <w:pPr>
              <w:spacing w:before="0" w:after="0" w:line="320" w:lineRule="exact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篮球赛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  <w:lang w:val="en-US" w:eastAsia="zh-CN"/>
              </w:rPr>
              <w:t>参与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意向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  <w:lang w:val="en-US" w:eastAsia="zh-CN"/>
              </w:rPr>
              <w:t>及小组成员</w:t>
            </w:r>
          </w:p>
        </w:tc>
        <w:tc>
          <w:tcPr>
            <w:tcW w:w="6723" w:type="dxa"/>
            <w:gridSpan w:val="3"/>
            <w:tcBorders>
              <w:tl2br w:val="nil"/>
              <w:tr2bl w:val="nil"/>
            </w:tcBorders>
            <w:vAlign w:val="center"/>
          </w:tcPr>
          <w:p w14:paraId="1E2D12A3">
            <w:pPr>
              <w:spacing w:before="0" w:after="0" w:line="320" w:lineRule="exact"/>
              <w:jc w:val="left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本栏按照单位，由拟任队长填写</w:t>
            </w:r>
            <w:r>
              <w:rPr>
                <w:rFonts w:hint="eastAsia" w:ascii="宋体" w:hAnsi="宋体" w:eastAsia="宋体" w:cs="宋体"/>
                <w:lang w:eastAsia="zh-CN"/>
              </w:rPr>
              <w:t>）</w:t>
            </w:r>
          </w:p>
        </w:tc>
      </w:tr>
      <w:tr w14:paraId="38B460A8">
        <w:tblPrEx>
          <w:tblBorders>
            <w:top w:val="single" w:color="323E4F" w:themeColor="text2" w:themeShade="BF" w:sz="4" w:space="0"/>
            <w:left w:val="single" w:color="323E4F" w:themeColor="text2" w:themeShade="BF" w:sz="4" w:space="0"/>
            <w:bottom w:val="single" w:color="323E4F" w:themeColor="text2" w:themeShade="BF" w:sz="4" w:space="0"/>
            <w:right w:val="single" w:color="323E4F" w:themeColor="text2" w:themeShade="BF" w:sz="4" w:space="0"/>
            <w:insideH w:val="single" w:color="323E4F" w:themeColor="text2" w:themeShade="BF" w:sz="4" w:space="0"/>
            <w:insideV w:val="single" w:color="323E4F" w:themeColor="text2" w:themeShade="BF" w:sz="4" w:space="0"/>
          </w:tblBorders>
          <w:tblCellMar>
            <w:top w:w="80" w:type="dxa"/>
            <w:left w:w="120" w:type="dxa"/>
            <w:bottom w:w="80" w:type="dxa"/>
            <w:right w:w="120" w:type="dxa"/>
          </w:tblCellMar>
        </w:tblPrEx>
        <w:trPr>
          <w:cantSplit/>
          <w:trHeight w:val="720" w:hRule="atLeast"/>
          <w:jc w:val="center"/>
        </w:trPr>
        <w:tc>
          <w:tcPr>
            <w:tcW w:w="1726" w:type="dxa"/>
            <w:tcBorders>
              <w:tl2br w:val="nil"/>
              <w:tr2bl w:val="nil"/>
            </w:tcBorders>
            <w:shd w:val="clear" w:color="auto" w:fill="E9EFF4"/>
            <w:vAlign w:val="center"/>
          </w:tcPr>
          <w:p w14:paraId="2C83D772">
            <w:pPr>
              <w:spacing w:before="0" w:after="0" w:line="32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3"/>
              </w:rPr>
              <w:t>其他需求</w:t>
            </w:r>
          </w:p>
        </w:tc>
        <w:tc>
          <w:tcPr>
            <w:tcW w:w="6723" w:type="dxa"/>
            <w:gridSpan w:val="3"/>
            <w:tcBorders>
              <w:tl2br w:val="nil"/>
              <w:tr2bl w:val="nil"/>
            </w:tcBorders>
            <w:vAlign w:val="center"/>
          </w:tcPr>
          <w:p w14:paraId="55DAB0C9">
            <w:pPr>
              <w:spacing w:before="0" w:after="0" w:line="320" w:lineRule="exact"/>
              <w:jc w:val="left"/>
              <w:rPr>
                <w:rFonts w:hint="eastAsia" w:ascii="宋体" w:hAnsi="宋体" w:eastAsia="宋体" w:cs="宋体"/>
              </w:rPr>
            </w:pPr>
          </w:p>
        </w:tc>
      </w:tr>
    </w:tbl>
    <w:p w14:paraId="760CBE42">
      <w:pPr>
        <w:widowControl w:val="0"/>
        <w:snapToGrid/>
        <w:spacing w:after="0" w:line="360" w:lineRule="auto"/>
        <w:jc w:val="both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/>
        </w:rPr>
      </w:pPr>
    </w:p>
    <w:p w14:paraId="457B9760">
      <w:pPr>
        <w:widowControl w:val="0"/>
        <w:snapToGrid/>
        <w:spacing w:after="0" w:line="360" w:lineRule="auto"/>
        <w:jc w:val="both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/>
        </w:rPr>
        <w:t>备注：</w:t>
      </w:r>
    </w:p>
    <w:p w14:paraId="78045168">
      <w:pPr>
        <w:widowControl w:val="0"/>
        <w:numPr>
          <w:ilvl w:val="0"/>
          <w:numId w:val="1"/>
        </w:numPr>
        <w:snapToGrid/>
        <w:spacing w:after="0" w:line="360" w:lineRule="auto"/>
        <w:jc w:val="both"/>
        <w:rPr>
          <w:rFonts w:hint="eastAsia" w:ascii="仿宋" w:hAnsi="仿宋" w:eastAsia="仿宋" w:cs="仿宋"/>
          <w:b w:val="0"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eastAsia="zh-CN"/>
        </w:rPr>
        <w:t>请于2026年</w:t>
      </w: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kern w:val="2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 w:cs="仿宋"/>
          <w:b w:val="0"/>
          <w:kern w:val="2"/>
          <w:sz w:val="28"/>
          <w:szCs w:val="28"/>
          <w:lang w:eastAsia="zh-CN"/>
        </w:rPr>
        <w:t>日前将本回执以Word附件形式发送至会务邮箱：</w:t>
      </w:r>
      <w:r>
        <w:rPr>
          <w:rFonts w:hint="eastAsia" w:ascii="仿宋" w:hAnsi="仿宋" w:eastAsia="仿宋" w:cs="仿宋"/>
          <w:kern w:val="2"/>
          <w:sz w:val="28"/>
          <w:szCs w:val="28"/>
          <w:lang w:eastAsia="zh-CN"/>
        </w:rPr>
        <w:t>1171862615@qq.com</w:t>
      </w:r>
      <w:r>
        <w:rPr>
          <w:rFonts w:hint="eastAsia" w:ascii="仿宋" w:hAnsi="仿宋" w:eastAsia="仿宋" w:cs="仿宋"/>
          <w:b w:val="0"/>
          <w:kern w:val="2"/>
          <w:sz w:val="28"/>
          <w:szCs w:val="28"/>
          <w:lang w:eastAsia="zh-CN"/>
        </w:rPr>
        <w:t>，邮件主题为“</w:t>
      </w:r>
      <w:r>
        <w:rPr>
          <w:rFonts w:hint="eastAsia" w:ascii="仿宋" w:hAnsi="仿宋" w:eastAsia="仿宋" w:cs="仿宋"/>
          <w:kern w:val="2"/>
          <w:sz w:val="28"/>
          <w:szCs w:val="28"/>
          <w:lang w:eastAsia="zh-CN"/>
        </w:rPr>
        <w:t>姓名＋2026重庆市体育法年会</w:t>
      </w:r>
      <w:r>
        <w:rPr>
          <w:rFonts w:hint="eastAsia" w:ascii="仿宋" w:hAnsi="仿宋" w:eastAsia="仿宋" w:cs="仿宋"/>
          <w:b w:val="0"/>
          <w:kern w:val="2"/>
          <w:sz w:val="28"/>
          <w:szCs w:val="28"/>
          <w:lang w:eastAsia="zh-CN"/>
        </w:rPr>
        <w:t>”。</w:t>
      </w:r>
      <w:bookmarkStart w:id="0" w:name="_GoBack"/>
      <w:bookmarkEnd w:id="0"/>
    </w:p>
    <w:p w14:paraId="739381E9">
      <w:pPr>
        <w:widowControl w:val="0"/>
        <w:numPr>
          <w:ilvl w:val="0"/>
          <w:numId w:val="1"/>
        </w:numPr>
        <w:snapToGrid/>
        <w:spacing w:after="0" w:line="360" w:lineRule="auto"/>
        <w:jc w:val="both"/>
        <w:rPr>
          <w:rFonts w:hint="eastAsia" w:ascii="仿宋" w:hAnsi="仿宋" w:eastAsia="仿宋" w:cs="仿宋"/>
          <w:b w:val="0"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eastAsia="zh-CN"/>
        </w:rPr>
        <w:t>友谊篮球赛自愿报名。</w:t>
      </w:r>
    </w:p>
    <w:p w14:paraId="7EAE271D">
      <w:pPr>
        <w:widowControl w:val="0"/>
        <w:numPr>
          <w:ilvl w:val="0"/>
          <w:numId w:val="1"/>
        </w:numPr>
        <w:snapToGrid/>
        <w:spacing w:after="0" w:line="360" w:lineRule="auto"/>
        <w:jc w:val="both"/>
        <w:rPr>
          <w:rFonts w:hint="eastAsia" w:ascii="仿宋" w:hAnsi="仿宋" w:eastAsia="仿宋" w:cs="仿宋"/>
          <w:b w:val="0"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/>
        </w:rPr>
        <w:t>市内嘉宾不安排住宿。会务组提供会议当天中午的餐饮。</w:t>
      </w:r>
    </w:p>
    <w:p w14:paraId="3417AA8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0EEFC75">
      <w:pPr>
        <w:rPr>
          <w:b/>
          <w:bCs/>
        </w:rPr>
      </w:pPr>
    </w:p>
    <w:sectPr>
      <w:pgSz w:w="12240" w:h="15840"/>
      <w:pgMar w:top="1440" w:right="1746" w:bottom="1440" w:left="1746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erif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7B87F3"/>
    <w:multiLevelType w:val="singleLevel"/>
    <w:tmpl w:val="147B87F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686405"/>
    <w:rsid w:val="3668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napToGrid w:val="0"/>
      <w:spacing w:after="60" w:line="360" w:lineRule="exact"/>
    </w:pPr>
    <w:rPr>
      <w:rFonts w:ascii="Noto Serif CJK SC" w:hAnsi="Noto Serif CJK SC" w:eastAsia="Noto Serif CJK SC" w:cs="Noto Serif CJK SC"/>
      <w:color w:val="000000"/>
      <w:sz w:val="24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2026-09-28T11:17:00Z</dcterms:created>
  <dc:creator>焦超怡</dc:creator>
  <cp:lastModifiedBy>焦超怡</cp:lastModifiedBy>
  <dcterms:modified xsi:type="dcterms:W3CDTF">2026-09-28T11:18:15Z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ECF73DAEE52344B4B013DDE563F391F9_11</vt:lpwstr>
  </property>
  <property fmtid="{D5CDD505-2E9C-101B-9397-08002B2CF9AE}" pid="4" name="KSOTemplateDocerSaveRecord">
    <vt:lpwstr>eyJoZGlkIjoiM2EwN2E2YjgxNTlmZmMxOWJmNzIyNzM3NWU4NTk5MTgiLCJ1c2VySWQiOiIxNTY4NTUxNTgzIn0=</vt:lpwstr>
  </property>
</Properties>
</file>